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8EA" w:rsidRDefault="003878EA" w:rsidP="0056233E">
      <w:pPr>
        <w:rPr>
          <w:b/>
          <w:bCs/>
        </w:rPr>
      </w:pPr>
      <w:r>
        <w:rPr>
          <w:b/>
          <w:bCs/>
        </w:rPr>
        <w:t>DATA LABORATORIO</w:t>
      </w:r>
    </w:p>
    <w:p w:rsidR="0056233E" w:rsidRDefault="0056233E" w:rsidP="003878EA">
      <w:pPr>
        <w:jc w:val="center"/>
        <w:rPr>
          <w:b/>
          <w:bCs/>
        </w:rPr>
      </w:pPr>
      <w:r>
        <w:rPr>
          <w:b/>
          <w:bCs/>
        </w:rPr>
        <w:t>NOME</w:t>
      </w:r>
      <w:r w:rsidR="00C57662">
        <w:rPr>
          <w:b/>
          <w:bCs/>
        </w:rPr>
        <w:t xml:space="preserve"> Melina</w:t>
      </w:r>
      <w:r w:rsidR="00C57662">
        <w:rPr>
          <w:b/>
          <w:bCs/>
        </w:rPr>
        <w:tab/>
      </w:r>
      <w:r w:rsidR="00C57662">
        <w:rPr>
          <w:b/>
          <w:bCs/>
        </w:rPr>
        <w:tab/>
      </w:r>
      <w:r w:rsidR="00C57662">
        <w:rPr>
          <w:b/>
          <w:bCs/>
        </w:rPr>
        <w:tab/>
      </w:r>
      <w:r w:rsidR="00C57662">
        <w:rPr>
          <w:b/>
          <w:bCs/>
        </w:rPr>
        <w:tab/>
        <w:t>COGNOME Allegro</w:t>
      </w:r>
      <w:r>
        <w:rPr>
          <w:b/>
          <w:bCs/>
        </w:rPr>
        <w:tab/>
      </w:r>
      <w:r>
        <w:rPr>
          <w:b/>
          <w:bCs/>
        </w:rPr>
        <w:tab/>
        <w:t>GRUPPO</w:t>
      </w:r>
      <w:r w:rsidR="00907BEE">
        <w:rPr>
          <w:b/>
          <w:bCs/>
        </w:rPr>
        <w:t xml:space="preserve"> 2</w:t>
      </w:r>
    </w:p>
    <w:p w:rsidR="009D6CC9" w:rsidRDefault="0056233E" w:rsidP="003878EA">
      <w:pPr>
        <w:spacing w:after="0" w:line="240" w:lineRule="auto"/>
        <w:jc w:val="center"/>
        <w:rPr>
          <w:b/>
          <w:bCs/>
          <w:u w:val="single"/>
        </w:rPr>
      </w:pPr>
      <w:r w:rsidRPr="0056233E">
        <w:rPr>
          <w:b/>
          <w:bCs/>
          <w:u w:val="single"/>
        </w:rPr>
        <w:t xml:space="preserve">AUTOBIOGRAFIE DI RIFLESSIONE SULL’ESPERIENZA DEL </w:t>
      </w:r>
      <w:r>
        <w:rPr>
          <w:b/>
          <w:bCs/>
          <w:u w:val="single"/>
        </w:rPr>
        <w:t xml:space="preserve">LABORATORIO </w:t>
      </w:r>
    </w:p>
    <w:p w:rsidR="009D6CC9" w:rsidRDefault="009D6CC9" w:rsidP="003878EA">
      <w:pPr>
        <w:spacing w:after="0" w:line="240" w:lineRule="auto"/>
        <w:jc w:val="center"/>
        <w:rPr>
          <w:b/>
          <w:bCs/>
          <w:u w:val="single"/>
        </w:rPr>
      </w:pPr>
      <w:r>
        <w:rPr>
          <w:b/>
          <w:bCs/>
          <w:u w:val="single"/>
        </w:rPr>
        <w:t>ANALOGICO VS DIGITALE?</w:t>
      </w:r>
    </w:p>
    <w:p w:rsidR="0056233E" w:rsidRDefault="0056233E" w:rsidP="003878EA">
      <w:pPr>
        <w:spacing w:after="0" w:line="240" w:lineRule="auto"/>
        <w:jc w:val="center"/>
        <w:rPr>
          <w:b/>
          <w:bCs/>
          <w:u w:val="single"/>
        </w:rPr>
      </w:pPr>
      <w:r>
        <w:rPr>
          <w:b/>
          <w:bCs/>
          <w:u w:val="single"/>
        </w:rPr>
        <w:t>CODING UNPLEGGED</w:t>
      </w:r>
    </w:p>
    <w:p w:rsidR="009D6CC9" w:rsidRPr="0056233E" w:rsidRDefault="009D6CC9" w:rsidP="003878EA">
      <w:pPr>
        <w:spacing w:after="0" w:line="240" w:lineRule="auto"/>
        <w:jc w:val="center"/>
      </w:pPr>
      <w:r>
        <w:rPr>
          <w:b/>
          <w:bCs/>
          <w:u w:val="single"/>
        </w:rPr>
        <w:t>IPERLOGO</w:t>
      </w:r>
    </w:p>
    <w:p w:rsidR="009D6CC9" w:rsidRDefault="009D6CC9" w:rsidP="0056233E">
      <w:pPr>
        <w:spacing w:after="0" w:line="240" w:lineRule="auto"/>
        <w:rPr>
          <w:b/>
          <w:bCs/>
          <w:u w:val="single"/>
        </w:rPr>
      </w:pPr>
    </w:p>
    <w:p w:rsidR="0056233E" w:rsidRDefault="003878EA" w:rsidP="0056233E">
      <w:pPr>
        <w:spacing w:after="0" w:line="240" w:lineRule="auto"/>
        <w:rPr>
          <w:b/>
          <w:bCs/>
          <w:u w:val="single"/>
        </w:rPr>
      </w:pPr>
      <w:r>
        <w:rPr>
          <w:b/>
          <w:bCs/>
          <w:u w:val="single"/>
        </w:rPr>
        <w:t xml:space="preserve">POSSIBILI   </w:t>
      </w:r>
      <w:proofErr w:type="gramStart"/>
      <w:r>
        <w:rPr>
          <w:b/>
          <w:bCs/>
          <w:u w:val="single"/>
        </w:rPr>
        <w:t>DOMANDE  GUIDA</w:t>
      </w:r>
      <w:proofErr w:type="gramEnd"/>
    </w:p>
    <w:p w:rsidR="0056233E" w:rsidRDefault="0056233E" w:rsidP="0056233E">
      <w:pPr>
        <w:spacing w:after="0" w:line="240" w:lineRule="auto"/>
      </w:pPr>
    </w:p>
    <w:p w:rsidR="003878EA" w:rsidRDefault="003878EA" w:rsidP="0056233E">
      <w:pPr>
        <w:spacing w:after="0" w:line="240" w:lineRule="auto"/>
      </w:pPr>
      <w:r>
        <w:t xml:space="preserve">Nota: Una volta compilata, la scheda va </w:t>
      </w:r>
      <w:r w:rsidR="009D6CC9">
        <w:t>inserita in piattaforma.</w:t>
      </w:r>
    </w:p>
    <w:p w:rsidR="003878EA" w:rsidRPr="0056233E" w:rsidRDefault="003878EA" w:rsidP="0056233E">
      <w:pPr>
        <w:spacing w:after="0" w:line="240" w:lineRule="auto"/>
      </w:pPr>
    </w:p>
    <w:tbl>
      <w:tblPr>
        <w:tblStyle w:val="Grigliatabella"/>
        <w:tblW w:w="0" w:type="auto"/>
        <w:tblLook w:val="04A0" w:firstRow="1" w:lastRow="0" w:firstColumn="1" w:lastColumn="0" w:noHBand="0" w:noVBand="1"/>
      </w:tblPr>
      <w:tblGrid>
        <w:gridCol w:w="3206"/>
        <w:gridCol w:w="6422"/>
      </w:tblGrid>
      <w:tr w:rsidR="0056233E" w:rsidRPr="0056233E" w:rsidTr="0056233E">
        <w:tc>
          <w:tcPr>
            <w:tcW w:w="3227" w:type="dxa"/>
          </w:tcPr>
          <w:p w:rsidR="0056233E" w:rsidRPr="0056233E" w:rsidRDefault="0056233E" w:rsidP="0056233E">
            <w:pPr>
              <w:numPr>
                <w:ilvl w:val="0"/>
                <w:numId w:val="1"/>
              </w:numPr>
              <w:spacing w:after="200" w:line="276" w:lineRule="auto"/>
              <w:rPr>
                <w:sz w:val="20"/>
                <w:szCs w:val="20"/>
              </w:rPr>
            </w:pPr>
            <w:r w:rsidRPr="0056233E">
              <w:rPr>
                <w:b/>
                <w:bCs/>
                <w:sz w:val="20"/>
                <w:szCs w:val="20"/>
              </w:rPr>
              <w:t>Cosa mi</w:t>
            </w:r>
            <w:r w:rsidR="00907BEE">
              <w:rPr>
                <w:b/>
                <w:bCs/>
                <w:sz w:val="20"/>
                <w:szCs w:val="20"/>
              </w:rPr>
              <w:t xml:space="preserve"> è piaciuto di quest’</w:t>
            </w:r>
            <w:r w:rsidRPr="0056233E">
              <w:rPr>
                <w:b/>
                <w:bCs/>
                <w:sz w:val="20"/>
                <w:szCs w:val="20"/>
              </w:rPr>
              <w:t>esperienza?</w:t>
            </w:r>
          </w:p>
          <w:p w:rsidR="0056233E" w:rsidRPr="0056233E" w:rsidRDefault="0056233E" w:rsidP="0056233E">
            <w:pPr>
              <w:rPr>
                <w:sz w:val="20"/>
                <w:szCs w:val="20"/>
              </w:rPr>
            </w:pPr>
          </w:p>
          <w:p w:rsidR="0056233E" w:rsidRPr="0056233E" w:rsidRDefault="0056233E" w:rsidP="0056233E">
            <w:pPr>
              <w:rPr>
                <w:sz w:val="20"/>
                <w:szCs w:val="20"/>
              </w:rPr>
            </w:pPr>
          </w:p>
        </w:tc>
        <w:tc>
          <w:tcPr>
            <w:tcW w:w="6551" w:type="dxa"/>
          </w:tcPr>
          <w:p w:rsidR="0051199C" w:rsidRPr="0056233E" w:rsidRDefault="00C57662" w:rsidP="00827DE9">
            <w:pPr>
              <w:rPr>
                <w:sz w:val="20"/>
                <w:szCs w:val="20"/>
              </w:rPr>
            </w:pPr>
            <w:r>
              <w:rPr>
                <w:sz w:val="20"/>
                <w:szCs w:val="20"/>
              </w:rPr>
              <w:t>L’esperienza che ho intrapreso in questo Corso è stata indubbiamente positiva. Mi chiamo Melina Allegro, sono un’insegnante a tempo indeterminato dal 1992. Ho vissuto, dall’introduzione dei Moduli in poi, tutte le trasformazioni della scuola, ho insegnato per mia scelta come insegnante di sostegno dal 2004 al 2015, ritengo quindi di aver abbracciato tutti gli aspetti didattici e pedagogici relativi ai bambini dai 6 agli 11 anni. Nell’esperienza intrapresa in questo corso, intravedo soprattutto l’esigenza di ridefinire i parametri entro cui svolgere la professione di insegnante</w:t>
            </w:r>
            <w:r w:rsidR="00827DE9">
              <w:rPr>
                <w:sz w:val="20"/>
                <w:szCs w:val="20"/>
              </w:rPr>
              <w:t xml:space="preserve"> in </w:t>
            </w:r>
            <w:proofErr w:type="gramStart"/>
            <w:r w:rsidR="00827DE9">
              <w:rPr>
                <w:sz w:val="20"/>
                <w:szCs w:val="20"/>
              </w:rPr>
              <w:t xml:space="preserve">termini </w:t>
            </w:r>
            <w:r>
              <w:rPr>
                <w:sz w:val="20"/>
                <w:szCs w:val="20"/>
              </w:rPr>
              <w:t xml:space="preserve"> soprattutto</w:t>
            </w:r>
            <w:proofErr w:type="gramEnd"/>
            <w:r>
              <w:rPr>
                <w:sz w:val="20"/>
                <w:szCs w:val="20"/>
              </w:rPr>
              <w:t xml:space="preserve"> </w:t>
            </w:r>
            <w:r w:rsidR="00827DE9">
              <w:rPr>
                <w:sz w:val="20"/>
                <w:szCs w:val="20"/>
              </w:rPr>
              <w:t>di</w:t>
            </w:r>
            <w:r>
              <w:rPr>
                <w:sz w:val="20"/>
                <w:szCs w:val="20"/>
              </w:rPr>
              <w:t xml:space="preserve"> personalizza</w:t>
            </w:r>
            <w:r w:rsidR="00827DE9">
              <w:rPr>
                <w:sz w:val="20"/>
                <w:szCs w:val="20"/>
              </w:rPr>
              <w:t xml:space="preserve">zione di </w:t>
            </w:r>
            <w:r>
              <w:rPr>
                <w:sz w:val="20"/>
                <w:szCs w:val="20"/>
              </w:rPr>
              <w:t>inclusione</w:t>
            </w:r>
            <w:r w:rsidR="00827DE9">
              <w:rPr>
                <w:sz w:val="20"/>
                <w:szCs w:val="20"/>
              </w:rPr>
              <w:t xml:space="preserve">, </w:t>
            </w:r>
            <w:proofErr w:type="spellStart"/>
            <w:r w:rsidR="00827DE9">
              <w:rPr>
                <w:sz w:val="20"/>
                <w:szCs w:val="20"/>
              </w:rPr>
              <w:t>oltrechè</w:t>
            </w:r>
            <w:proofErr w:type="spellEnd"/>
            <w:r w:rsidR="00827DE9">
              <w:rPr>
                <w:sz w:val="20"/>
                <w:szCs w:val="20"/>
              </w:rPr>
              <w:t xml:space="preserve"> stimolare l’azione educativa attribuendo un ruolo professionale e professionalizzante al docente creando una sinergia tra Università e Scuola.</w:t>
            </w:r>
          </w:p>
        </w:tc>
      </w:tr>
      <w:tr w:rsidR="0056233E" w:rsidRPr="0056233E" w:rsidTr="0056233E">
        <w:tc>
          <w:tcPr>
            <w:tcW w:w="3227" w:type="dxa"/>
          </w:tcPr>
          <w:p w:rsidR="0056233E" w:rsidRPr="0056233E" w:rsidRDefault="0056233E" w:rsidP="0056233E">
            <w:pPr>
              <w:numPr>
                <w:ilvl w:val="0"/>
                <w:numId w:val="1"/>
              </w:numPr>
              <w:spacing w:after="200" w:line="276" w:lineRule="auto"/>
              <w:rPr>
                <w:sz w:val="20"/>
                <w:szCs w:val="20"/>
              </w:rPr>
            </w:pPr>
            <w:r w:rsidRPr="0056233E">
              <w:rPr>
                <w:b/>
                <w:bCs/>
                <w:sz w:val="20"/>
                <w:szCs w:val="20"/>
              </w:rPr>
              <w:t>Quali aspetti si sono rivelati poco stimolanti?</w:t>
            </w:r>
          </w:p>
          <w:p w:rsidR="0056233E" w:rsidRPr="0056233E" w:rsidRDefault="0056233E" w:rsidP="0056233E">
            <w:pPr>
              <w:rPr>
                <w:sz w:val="20"/>
                <w:szCs w:val="20"/>
              </w:rPr>
            </w:pPr>
          </w:p>
        </w:tc>
        <w:tc>
          <w:tcPr>
            <w:tcW w:w="6551" w:type="dxa"/>
          </w:tcPr>
          <w:p w:rsidR="0056233E" w:rsidRPr="0056233E" w:rsidRDefault="00827DE9" w:rsidP="0056233E">
            <w:pPr>
              <w:rPr>
                <w:sz w:val="20"/>
                <w:szCs w:val="20"/>
              </w:rPr>
            </w:pPr>
            <w:r>
              <w:rPr>
                <w:sz w:val="20"/>
                <w:szCs w:val="20"/>
              </w:rPr>
              <w:t xml:space="preserve">Gli aspetti poco stimolanti, ma non per i contenuti, quanto forse per la non specificità relativa alle tematiche trattate, </w:t>
            </w:r>
            <w:r w:rsidR="00907BEE">
              <w:rPr>
                <w:sz w:val="20"/>
                <w:szCs w:val="20"/>
              </w:rPr>
              <w:t xml:space="preserve">sono stati gli aspetti teorici </w:t>
            </w:r>
            <w:r>
              <w:rPr>
                <w:sz w:val="20"/>
                <w:szCs w:val="20"/>
              </w:rPr>
              <w:t>che</w:t>
            </w:r>
            <w:r w:rsidR="00907BEE">
              <w:rPr>
                <w:sz w:val="20"/>
                <w:szCs w:val="20"/>
              </w:rPr>
              <w:t>,</w:t>
            </w:r>
            <w:bookmarkStart w:id="0" w:name="_GoBack"/>
            <w:bookmarkEnd w:id="0"/>
            <w:r>
              <w:rPr>
                <w:sz w:val="20"/>
                <w:szCs w:val="20"/>
              </w:rPr>
              <w:t xml:space="preserve"> o andavano trattati e sviluppati in più lezioni con una valenza più incisiva in relazione al feedback, oppure semplificati e usati come strumenti operativi.</w:t>
            </w:r>
          </w:p>
        </w:tc>
      </w:tr>
      <w:tr w:rsidR="0056233E" w:rsidRPr="0056233E" w:rsidTr="0056233E">
        <w:tc>
          <w:tcPr>
            <w:tcW w:w="3227" w:type="dxa"/>
          </w:tcPr>
          <w:p w:rsidR="0056233E" w:rsidRPr="0056233E" w:rsidRDefault="0056233E" w:rsidP="0056233E">
            <w:pPr>
              <w:numPr>
                <w:ilvl w:val="0"/>
                <w:numId w:val="1"/>
              </w:numPr>
              <w:spacing w:after="200" w:line="276" w:lineRule="auto"/>
              <w:rPr>
                <w:sz w:val="20"/>
                <w:szCs w:val="20"/>
              </w:rPr>
            </w:pPr>
            <w:r w:rsidRPr="0056233E">
              <w:rPr>
                <w:b/>
                <w:bCs/>
                <w:sz w:val="20"/>
                <w:szCs w:val="20"/>
              </w:rPr>
              <w:t>Cosa modificherei?</w:t>
            </w:r>
          </w:p>
          <w:p w:rsidR="0056233E" w:rsidRPr="0056233E" w:rsidRDefault="0056233E" w:rsidP="0056233E">
            <w:pPr>
              <w:rPr>
                <w:sz w:val="20"/>
                <w:szCs w:val="20"/>
              </w:rPr>
            </w:pPr>
          </w:p>
          <w:p w:rsidR="0056233E" w:rsidRPr="0056233E" w:rsidRDefault="0056233E" w:rsidP="0056233E">
            <w:pPr>
              <w:rPr>
                <w:sz w:val="20"/>
                <w:szCs w:val="20"/>
              </w:rPr>
            </w:pPr>
          </w:p>
        </w:tc>
        <w:tc>
          <w:tcPr>
            <w:tcW w:w="6551" w:type="dxa"/>
          </w:tcPr>
          <w:p w:rsidR="0056233E" w:rsidRPr="0056233E" w:rsidRDefault="00827DE9" w:rsidP="0056233E">
            <w:pPr>
              <w:rPr>
                <w:sz w:val="20"/>
                <w:szCs w:val="20"/>
              </w:rPr>
            </w:pPr>
            <w:r>
              <w:rPr>
                <w:sz w:val="20"/>
                <w:szCs w:val="20"/>
              </w:rPr>
              <w:t>L’organizzazione del laboratorio. Creerei una maggiore unione tra i componenti dei gruppi che dovrebbero rappresentare l’esempio attraverso il quale lavorare con la didattica per competenze, di conseguenza creare gruppi di persone appartenenti alla stessa istituzione scolastica</w:t>
            </w:r>
            <w:r w:rsidR="0005063F">
              <w:rPr>
                <w:sz w:val="20"/>
                <w:szCs w:val="20"/>
              </w:rPr>
              <w:t>.</w:t>
            </w:r>
          </w:p>
        </w:tc>
      </w:tr>
      <w:tr w:rsidR="0056233E" w:rsidRPr="0056233E" w:rsidTr="0056233E">
        <w:tc>
          <w:tcPr>
            <w:tcW w:w="3227" w:type="dxa"/>
          </w:tcPr>
          <w:p w:rsidR="0056233E" w:rsidRPr="0056233E" w:rsidRDefault="0056233E" w:rsidP="0056233E">
            <w:pPr>
              <w:numPr>
                <w:ilvl w:val="0"/>
                <w:numId w:val="1"/>
              </w:numPr>
              <w:spacing w:after="200" w:line="276" w:lineRule="auto"/>
              <w:rPr>
                <w:sz w:val="20"/>
                <w:szCs w:val="20"/>
              </w:rPr>
            </w:pPr>
            <w:r w:rsidRPr="0056233E">
              <w:rPr>
                <w:b/>
                <w:bCs/>
                <w:sz w:val="20"/>
                <w:szCs w:val="20"/>
              </w:rPr>
              <w:t>Cosa ho imparato?</w:t>
            </w:r>
          </w:p>
          <w:p w:rsidR="0056233E" w:rsidRPr="0056233E" w:rsidRDefault="0056233E" w:rsidP="0056233E">
            <w:pPr>
              <w:rPr>
                <w:sz w:val="20"/>
                <w:szCs w:val="20"/>
              </w:rPr>
            </w:pPr>
          </w:p>
        </w:tc>
        <w:tc>
          <w:tcPr>
            <w:tcW w:w="6551" w:type="dxa"/>
          </w:tcPr>
          <w:p w:rsidR="0056233E" w:rsidRPr="0056233E" w:rsidRDefault="00BA4FDE" w:rsidP="0056233E">
            <w:pPr>
              <w:rPr>
                <w:sz w:val="20"/>
                <w:szCs w:val="20"/>
              </w:rPr>
            </w:pPr>
            <w:r>
              <w:rPr>
                <w:sz w:val="20"/>
                <w:szCs w:val="20"/>
              </w:rPr>
              <w:t xml:space="preserve">Al termine di questa formazione </w:t>
            </w:r>
            <w:r w:rsidR="001D4A04">
              <w:rPr>
                <w:sz w:val="20"/>
                <w:szCs w:val="20"/>
              </w:rPr>
              <w:t xml:space="preserve">ho appreso che la competenza è qualcosa </w:t>
            </w:r>
            <w:r w:rsidR="00934D1B">
              <w:rPr>
                <w:sz w:val="20"/>
                <w:szCs w:val="20"/>
              </w:rPr>
              <w:t xml:space="preserve">che viene gradualmente </w:t>
            </w:r>
            <w:r w:rsidR="008E3DDC">
              <w:rPr>
                <w:sz w:val="20"/>
                <w:szCs w:val="20"/>
              </w:rPr>
              <w:t>incrementata,</w:t>
            </w:r>
            <w:r w:rsidR="00CB1FFD">
              <w:rPr>
                <w:sz w:val="20"/>
                <w:szCs w:val="20"/>
              </w:rPr>
              <w:t xml:space="preserve"> richiede del tempo e </w:t>
            </w:r>
            <w:proofErr w:type="gramStart"/>
            <w:r w:rsidR="00CB1FFD">
              <w:rPr>
                <w:sz w:val="20"/>
                <w:szCs w:val="20"/>
              </w:rPr>
              <w:t xml:space="preserve">sottintende  </w:t>
            </w:r>
            <w:r w:rsidR="00FB459D">
              <w:rPr>
                <w:sz w:val="20"/>
                <w:szCs w:val="20"/>
              </w:rPr>
              <w:t>una</w:t>
            </w:r>
            <w:proofErr w:type="gramEnd"/>
            <w:r w:rsidR="00FB459D">
              <w:rPr>
                <w:sz w:val="20"/>
                <w:szCs w:val="20"/>
              </w:rPr>
              <w:t xml:space="preserve"> serie di riferimenti al </w:t>
            </w:r>
            <w:r w:rsidR="001B671C">
              <w:rPr>
                <w:sz w:val="20"/>
                <w:szCs w:val="20"/>
              </w:rPr>
              <w:t xml:space="preserve">“sapere”, al “sapere fare”, al </w:t>
            </w:r>
            <w:r w:rsidR="00DE656D">
              <w:rPr>
                <w:sz w:val="20"/>
                <w:szCs w:val="20"/>
              </w:rPr>
              <w:t>“saper essere” e al “saper i parare”.</w:t>
            </w:r>
          </w:p>
        </w:tc>
      </w:tr>
      <w:tr w:rsidR="0056233E" w:rsidRPr="0056233E" w:rsidTr="0056233E">
        <w:tc>
          <w:tcPr>
            <w:tcW w:w="3227" w:type="dxa"/>
          </w:tcPr>
          <w:p w:rsidR="0056233E" w:rsidRPr="0056233E" w:rsidRDefault="0056233E" w:rsidP="0056233E">
            <w:pPr>
              <w:numPr>
                <w:ilvl w:val="0"/>
                <w:numId w:val="1"/>
              </w:numPr>
              <w:spacing w:after="200" w:line="276" w:lineRule="auto"/>
              <w:rPr>
                <w:sz w:val="20"/>
                <w:szCs w:val="20"/>
              </w:rPr>
            </w:pPr>
            <w:r w:rsidRPr="0056233E">
              <w:rPr>
                <w:b/>
                <w:bCs/>
                <w:sz w:val="20"/>
                <w:szCs w:val="20"/>
              </w:rPr>
              <w:t>Cosa so fare ora, cosa ho sviluppato</w:t>
            </w:r>
            <w:r w:rsidR="00C57662">
              <w:rPr>
                <w:b/>
                <w:bCs/>
                <w:sz w:val="20"/>
                <w:szCs w:val="20"/>
              </w:rPr>
              <w:t xml:space="preserve"> </w:t>
            </w:r>
            <w:r w:rsidRPr="0056233E">
              <w:rPr>
                <w:b/>
                <w:bCs/>
                <w:sz w:val="20"/>
                <w:szCs w:val="20"/>
              </w:rPr>
              <w:t>nel corso di quest’attività – a livello scolastico e di vita personale (quali competenze ho acquisito)?</w:t>
            </w:r>
          </w:p>
          <w:p w:rsidR="0056233E" w:rsidRPr="0056233E" w:rsidRDefault="0056233E" w:rsidP="0056233E">
            <w:pPr>
              <w:rPr>
                <w:sz w:val="20"/>
                <w:szCs w:val="20"/>
              </w:rPr>
            </w:pPr>
          </w:p>
        </w:tc>
        <w:tc>
          <w:tcPr>
            <w:tcW w:w="6551" w:type="dxa"/>
          </w:tcPr>
          <w:p w:rsidR="00F47B7F" w:rsidRPr="0056233E" w:rsidRDefault="0005063F" w:rsidP="0045754E">
            <w:pPr>
              <w:rPr>
                <w:sz w:val="20"/>
                <w:szCs w:val="20"/>
              </w:rPr>
            </w:pPr>
            <w:r>
              <w:rPr>
                <w:sz w:val="20"/>
                <w:szCs w:val="20"/>
              </w:rPr>
              <w:t xml:space="preserve">So fare </w:t>
            </w:r>
            <w:proofErr w:type="gramStart"/>
            <w:r>
              <w:rPr>
                <w:sz w:val="20"/>
                <w:szCs w:val="20"/>
              </w:rPr>
              <w:t>un’ UDA</w:t>
            </w:r>
            <w:proofErr w:type="gramEnd"/>
            <w:r>
              <w:rPr>
                <w:sz w:val="20"/>
                <w:szCs w:val="20"/>
              </w:rPr>
              <w:t xml:space="preserve">, so usare </w:t>
            </w:r>
            <w:r w:rsidR="00A55DB1">
              <w:rPr>
                <w:sz w:val="20"/>
                <w:szCs w:val="20"/>
              </w:rPr>
              <w:t xml:space="preserve">e rapportare le Indicazioni Nazionali e le 8 Competenze Chiave Europee, so che per competenza si intende una capacità dell’individuo di trasformare ciò che sa e ciò che sa fare in qualcosa che determinerà il suo stesso essere in contesti reali nell’affrontare situazioni e nel presentare strategie di </w:t>
            </w:r>
            <w:proofErr w:type="spellStart"/>
            <w:r w:rsidR="00A55DB1">
              <w:rPr>
                <w:sz w:val="20"/>
                <w:szCs w:val="20"/>
              </w:rPr>
              <w:t>problem</w:t>
            </w:r>
            <w:proofErr w:type="spellEnd"/>
            <w:r w:rsidR="00A55DB1">
              <w:rPr>
                <w:sz w:val="20"/>
                <w:szCs w:val="20"/>
              </w:rPr>
              <w:t xml:space="preserve"> </w:t>
            </w:r>
            <w:proofErr w:type="spellStart"/>
            <w:r w:rsidR="00A55DB1">
              <w:rPr>
                <w:sz w:val="20"/>
                <w:szCs w:val="20"/>
              </w:rPr>
              <w:t>solving</w:t>
            </w:r>
            <w:proofErr w:type="spellEnd"/>
            <w:r w:rsidR="00A55DB1">
              <w:rPr>
                <w:sz w:val="20"/>
                <w:szCs w:val="20"/>
              </w:rPr>
              <w:t xml:space="preserve"> e di analisi del contesto. </w:t>
            </w:r>
            <w:r w:rsidR="0045754E">
              <w:rPr>
                <w:sz w:val="20"/>
                <w:szCs w:val="20"/>
              </w:rPr>
              <w:t>Non ho acquisito particolari competenze, in quanto già ne ero in possesso per poter comprendere ed operare in un ambito così professionale e di ricerca. Ho acquisito nuovi strumenti e maggiori informazioni sul come organizzare a livello pratico le attività da proporre agli studenti, intendo in termini di analisi del dato e di pubblicità e condivisione dell’esperienza.</w:t>
            </w:r>
          </w:p>
        </w:tc>
      </w:tr>
      <w:tr w:rsidR="0056233E" w:rsidRPr="0056233E" w:rsidTr="0056233E">
        <w:tc>
          <w:tcPr>
            <w:tcW w:w="3227" w:type="dxa"/>
          </w:tcPr>
          <w:p w:rsidR="0056233E" w:rsidRPr="0056233E" w:rsidRDefault="0056233E" w:rsidP="0056233E">
            <w:pPr>
              <w:numPr>
                <w:ilvl w:val="0"/>
                <w:numId w:val="2"/>
              </w:numPr>
              <w:spacing w:after="200" w:line="276" w:lineRule="auto"/>
              <w:rPr>
                <w:sz w:val="20"/>
                <w:szCs w:val="20"/>
              </w:rPr>
            </w:pPr>
            <w:r w:rsidRPr="0056233E">
              <w:rPr>
                <w:b/>
                <w:bCs/>
                <w:sz w:val="20"/>
                <w:szCs w:val="20"/>
              </w:rPr>
              <w:t>Cosa ho compreso?</w:t>
            </w:r>
          </w:p>
          <w:p w:rsidR="0056233E" w:rsidRPr="0056233E" w:rsidRDefault="0056233E" w:rsidP="0056233E">
            <w:pPr>
              <w:spacing w:after="200" w:line="276" w:lineRule="auto"/>
              <w:ind w:left="720"/>
              <w:rPr>
                <w:sz w:val="20"/>
                <w:szCs w:val="20"/>
              </w:rPr>
            </w:pPr>
          </w:p>
          <w:p w:rsidR="0056233E" w:rsidRPr="0056233E" w:rsidRDefault="0056233E" w:rsidP="0056233E">
            <w:pPr>
              <w:rPr>
                <w:sz w:val="20"/>
                <w:szCs w:val="20"/>
              </w:rPr>
            </w:pPr>
          </w:p>
        </w:tc>
        <w:tc>
          <w:tcPr>
            <w:tcW w:w="6551" w:type="dxa"/>
          </w:tcPr>
          <w:p w:rsidR="00115E70" w:rsidRPr="0056233E" w:rsidRDefault="00A55DB1" w:rsidP="0045754E">
            <w:pPr>
              <w:rPr>
                <w:sz w:val="20"/>
                <w:szCs w:val="20"/>
              </w:rPr>
            </w:pPr>
            <w:r>
              <w:rPr>
                <w:sz w:val="20"/>
                <w:szCs w:val="20"/>
              </w:rPr>
              <w:t>L</w:t>
            </w:r>
            <w:r>
              <w:rPr>
                <w:sz w:val="20"/>
                <w:szCs w:val="20"/>
              </w:rPr>
              <w:t>a competenza non riguarda soltanto il saper fare</w:t>
            </w:r>
            <w:r>
              <w:rPr>
                <w:sz w:val="20"/>
                <w:szCs w:val="20"/>
              </w:rPr>
              <w:t xml:space="preserve"> con quello che so</w:t>
            </w:r>
            <w:r>
              <w:rPr>
                <w:sz w:val="20"/>
                <w:szCs w:val="20"/>
              </w:rPr>
              <w:t xml:space="preserve">, ma soprattutto il saper essere nelle situazione più varie e disparate in cui ci troveremo ad agire e ad operare </w:t>
            </w:r>
            <w:proofErr w:type="gramStart"/>
            <w:r>
              <w:rPr>
                <w:sz w:val="20"/>
                <w:szCs w:val="20"/>
              </w:rPr>
              <w:t>concretamente..</w:t>
            </w:r>
            <w:proofErr w:type="gramEnd"/>
            <w:r>
              <w:rPr>
                <w:sz w:val="20"/>
                <w:szCs w:val="20"/>
              </w:rPr>
              <w:t xml:space="preserve"> </w:t>
            </w:r>
            <w:r w:rsidR="00DB7EE6">
              <w:rPr>
                <w:sz w:val="20"/>
                <w:szCs w:val="20"/>
              </w:rPr>
              <w:t xml:space="preserve">Per </w:t>
            </w:r>
            <w:proofErr w:type="gramStart"/>
            <w:r w:rsidR="0045754E">
              <w:rPr>
                <w:sz w:val="20"/>
                <w:szCs w:val="20"/>
              </w:rPr>
              <w:t xml:space="preserve">permettere </w:t>
            </w:r>
            <w:r w:rsidR="00DB7EE6">
              <w:rPr>
                <w:sz w:val="20"/>
                <w:szCs w:val="20"/>
              </w:rPr>
              <w:t xml:space="preserve"> </w:t>
            </w:r>
            <w:r w:rsidR="0045754E">
              <w:rPr>
                <w:sz w:val="20"/>
                <w:szCs w:val="20"/>
              </w:rPr>
              <w:t>che</w:t>
            </w:r>
            <w:proofErr w:type="gramEnd"/>
            <w:r w:rsidR="0045754E">
              <w:rPr>
                <w:sz w:val="20"/>
                <w:szCs w:val="20"/>
              </w:rPr>
              <w:t xml:space="preserve"> l’alunno arrivi ad una tale consapevolezza (</w:t>
            </w:r>
            <w:proofErr w:type="spellStart"/>
            <w:r w:rsidR="0045754E">
              <w:rPr>
                <w:sz w:val="20"/>
                <w:szCs w:val="20"/>
              </w:rPr>
              <w:t>metacognizione</w:t>
            </w:r>
            <w:proofErr w:type="spellEnd"/>
            <w:r w:rsidR="0045754E">
              <w:rPr>
                <w:sz w:val="20"/>
                <w:szCs w:val="20"/>
              </w:rPr>
              <w:t>)</w:t>
            </w:r>
            <w:r w:rsidR="00DB7EE6">
              <w:rPr>
                <w:sz w:val="20"/>
                <w:szCs w:val="20"/>
              </w:rPr>
              <w:t xml:space="preserve">  è  fondamentale  che il docente </w:t>
            </w:r>
            <w:r w:rsidR="00014E6B">
              <w:rPr>
                <w:sz w:val="20"/>
                <w:szCs w:val="20"/>
              </w:rPr>
              <w:t xml:space="preserve">cambi nella pratica dell’insegnamento </w:t>
            </w:r>
            <w:r w:rsidR="00374B9A">
              <w:rPr>
                <w:sz w:val="20"/>
                <w:szCs w:val="20"/>
              </w:rPr>
              <w:t xml:space="preserve">rispetto al passato.  Occorre fare in modo che </w:t>
            </w:r>
            <w:r w:rsidR="008C24A2">
              <w:rPr>
                <w:sz w:val="20"/>
                <w:szCs w:val="20"/>
              </w:rPr>
              <w:t xml:space="preserve">gli alunni svolgano compiti che abbiano </w:t>
            </w:r>
            <w:r w:rsidR="00115E70">
              <w:rPr>
                <w:sz w:val="20"/>
                <w:szCs w:val="20"/>
              </w:rPr>
              <w:t xml:space="preserve">senso e che si impadroniscano delle </w:t>
            </w:r>
            <w:r>
              <w:rPr>
                <w:sz w:val="20"/>
                <w:szCs w:val="20"/>
              </w:rPr>
              <w:t xml:space="preserve">conoscenze e </w:t>
            </w:r>
            <w:r w:rsidR="00115E70">
              <w:rPr>
                <w:sz w:val="20"/>
                <w:szCs w:val="20"/>
              </w:rPr>
              <w:t xml:space="preserve">abilità </w:t>
            </w:r>
            <w:r w:rsidR="00C3225E">
              <w:rPr>
                <w:sz w:val="20"/>
                <w:szCs w:val="20"/>
              </w:rPr>
              <w:t>necessarie alla loro realizzazione.</w:t>
            </w:r>
          </w:p>
        </w:tc>
      </w:tr>
      <w:tr w:rsidR="0056233E" w:rsidRPr="0056233E" w:rsidTr="0056233E">
        <w:tc>
          <w:tcPr>
            <w:tcW w:w="3227" w:type="dxa"/>
          </w:tcPr>
          <w:p w:rsidR="0056233E" w:rsidRPr="0056233E" w:rsidRDefault="0056233E" w:rsidP="0056233E">
            <w:pPr>
              <w:numPr>
                <w:ilvl w:val="0"/>
                <w:numId w:val="2"/>
              </w:numPr>
              <w:spacing w:after="200" w:line="276" w:lineRule="auto"/>
              <w:rPr>
                <w:sz w:val="20"/>
                <w:szCs w:val="20"/>
              </w:rPr>
            </w:pPr>
            <w:r w:rsidRPr="0056233E">
              <w:rPr>
                <w:b/>
                <w:bCs/>
                <w:sz w:val="20"/>
                <w:szCs w:val="20"/>
              </w:rPr>
              <w:t>Come sono cambiato?</w:t>
            </w:r>
          </w:p>
          <w:p w:rsidR="0056233E" w:rsidRDefault="0056233E" w:rsidP="0056233E">
            <w:pPr>
              <w:rPr>
                <w:sz w:val="20"/>
                <w:szCs w:val="20"/>
              </w:rPr>
            </w:pPr>
          </w:p>
          <w:p w:rsidR="0056233E" w:rsidRPr="0056233E" w:rsidRDefault="0056233E" w:rsidP="0056233E">
            <w:pPr>
              <w:rPr>
                <w:sz w:val="20"/>
                <w:szCs w:val="20"/>
              </w:rPr>
            </w:pPr>
          </w:p>
        </w:tc>
        <w:tc>
          <w:tcPr>
            <w:tcW w:w="6551" w:type="dxa"/>
          </w:tcPr>
          <w:p w:rsidR="0056233E" w:rsidRPr="0056233E" w:rsidRDefault="0045754E" w:rsidP="0056233E">
            <w:pPr>
              <w:rPr>
                <w:sz w:val="20"/>
                <w:szCs w:val="20"/>
              </w:rPr>
            </w:pPr>
            <w:r>
              <w:rPr>
                <w:sz w:val="20"/>
                <w:szCs w:val="20"/>
              </w:rPr>
              <w:lastRenderedPageBreak/>
              <w:t xml:space="preserve">In realtà non sento di essere cambiata, la spinta, la necessità di interrogarmi, di mettermi in discussione e di cercare sempre nuove strade e nuovi strumenti per compiere la mia funzione di docente, mi ha sempre </w:t>
            </w:r>
            <w:r>
              <w:rPr>
                <w:sz w:val="20"/>
                <w:szCs w:val="20"/>
              </w:rPr>
              <w:lastRenderedPageBreak/>
              <w:t>spinta verso la ricerca, verso la conoscenza e lo studio teorico e pratico di quanto già messo in atto dalle mie competenze. Direi, tuttavia che questo corso mi ha restituito un po’ di ottimismo relativo al futuro della scuola, in termini di scientificità e di qualità della visione complessiva del sistema scuola.</w:t>
            </w:r>
          </w:p>
        </w:tc>
      </w:tr>
      <w:tr w:rsidR="0056233E" w:rsidRPr="0056233E" w:rsidTr="0056233E">
        <w:tc>
          <w:tcPr>
            <w:tcW w:w="3227" w:type="dxa"/>
          </w:tcPr>
          <w:p w:rsidR="0056233E" w:rsidRPr="0056233E" w:rsidRDefault="0056233E" w:rsidP="0056233E">
            <w:pPr>
              <w:numPr>
                <w:ilvl w:val="0"/>
                <w:numId w:val="2"/>
              </w:numPr>
              <w:spacing w:after="200" w:line="276" w:lineRule="auto"/>
              <w:rPr>
                <w:sz w:val="20"/>
                <w:szCs w:val="20"/>
              </w:rPr>
            </w:pPr>
            <w:r w:rsidRPr="0056233E">
              <w:rPr>
                <w:b/>
                <w:bCs/>
                <w:sz w:val="20"/>
                <w:szCs w:val="20"/>
              </w:rPr>
              <w:lastRenderedPageBreak/>
              <w:t>Con quali emozioni sono entrato in contatto?</w:t>
            </w:r>
          </w:p>
          <w:p w:rsidR="0056233E" w:rsidRPr="0056233E" w:rsidRDefault="0056233E" w:rsidP="0056233E">
            <w:pPr>
              <w:spacing w:after="200" w:line="276" w:lineRule="auto"/>
              <w:ind w:left="720"/>
              <w:rPr>
                <w:sz w:val="20"/>
                <w:szCs w:val="20"/>
              </w:rPr>
            </w:pPr>
          </w:p>
        </w:tc>
        <w:tc>
          <w:tcPr>
            <w:tcW w:w="6551" w:type="dxa"/>
          </w:tcPr>
          <w:p w:rsidR="0056233E" w:rsidRPr="0056233E" w:rsidRDefault="00B74641" w:rsidP="0056233E">
            <w:pPr>
              <w:rPr>
                <w:sz w:val="20"/>
                <w:szCs w:val="20"/>
              </w:rPr>
            </w:pPr>
            <w:r>
              <w:rPr>
                <w:sz w:val="20"/>
                <w:szCs w:val="20"/>
              </w:rPr>
              <w:t>Indubbiamente l’empatia è stato il filo conduttore di questo corso, la sensazione di operare per, idealisticamente per un mondo migliore da affidare ai nostri studenti, entro il quale possano ritrovarsi e trovarsi.</w:t>
            </w:r>
          </w:p>
        </w:tc>
      </w:tr>
      <w:tr w:rsidR="0056233E" w:rsidRPr="0056233E" w:rsidTr="0056233E">
        <w:tc>
          <w:tcPr>
            <w:tcW w:w="3227" w:type="dxa"/>
          </w:tcPr>
          <w:p w:rsidR="0056233E" w:rsidRPr="0056233E" w:rsidRDefault="0056233E" w:rsidP="0056233E">
            <w:pPr>
              <w:numPr>
                <w:ilvl w:val="0"/>
                <w:numId w:val="2"/>
              </w:numPr>
              <w:spacing w:after="200" w:line="276" w:lineRule="auto"/>
              <w:rPr>
                <w:sz w:val="20"/>
                <w:szCs w:val="20"/>
              </w:rPr>
            </w:pPr>
            <w:r w:rsidRPr="0056233E">
              <w:rPr>
                <w:b/>
                <w:bCs/>
                <w:sz w:val="20"/>
                <w:szCs w:val="20"/>
              </w:rPr>
              <w:t>Come mi sono relazionato?</w:t>
            </w:r>
          </w:p>
        </w:tc>
        <w:tc>
          <w:tcPr>
            <w:tcW w:w="6551" w:type="dxa"/>
          </w:tcPr>
          <w:p w:rsidR="0056233E" w:rsidRPr="0056233E" w:rsidRDefault="00B74641" w:rsidP="0056233E">
            <w:pPr>
              <w:rPr>
                <w:sz w:val="20"/>
                <w:szCs w:val="20"/>
              </w:rPr>
            </w:pPr>
            <w:r>
              <w:rPr>
                <w:sz w:val="20"/>
                <w:szCs w:val="20"/>
              </w:rPr>
              <w:t>A volte con scetticismo, a volte con spirito di partecipazione, mai con l’idea che fosse qualcosa di sterile, sicuramente da migliorare.</w:t>
            </w:r>
          </w:p>
          <w:p w:rsidR="0056233E" w:rsidRPr="0056233E" w:rsidRDefault="0056233E" w:rsidP="0056233E">
            <w:pPr>
              <w:rPr>
                <w:sz w:val="20"/>
                <w:szCs w:val="20"/>
              </w:rPr>
            </w:pPr>
          </w:p>
          <w:p w:rsidR="0056233E" w:rsidRPr="0056233E" w:rsidRDefault="0056233E" w:rsidP="0056233E">
            <w:pPr>
              <w:rPr>
                <w:sz w:val="20"/>
                <w:szCs w:val="20"/>
              </w:rPr>
            </w:pPr>
          </w:p>
        </w:tc>
      </w:tr>
      <w:tr w:rsidR="0056233E" w:rsidRPr="0056233E" w:rsidTr="0056233E">
        <w:tc>
          <w:tcPr>
            <w:tcW w:w="3227" w:type="dxa"/>
          </w:tcPr>
          <w:p w:rsidR="0056233E" w:rsidRPr="009D6CC9" w:rsidRDefault="0056233E" w:rsidP="0056233E">
            <w:pPr>
              <w:numPr>
                <w:ilvl w:val="0"/>
                <w:numId w:val="2"/>
              </w:numPr>
              <w:spacing w:after="200" w:line="276" w:lineRule="auto"/>
              <w:rPr>
                <w:sz w:val="20"/>
                <w:szCs w:val="20"/>
              </w:rPr>
            </w:pPr>
            <w:r w:rsidRPr="0056233E">
              <w:rPr>
                <w:b/>
                <w:bCs/>
                <w:sz w:val="20"/>
                <w:szCs w:val="20"/>
              </w:rPr>
              <w:t>Quanto e cosa sono riuscito a comunicare?</w:t>
            </w:r>
          </w:p>
          <w:p w:rsidR="009D6CC9" w:rsidRPr="0056233E" w:rsidRDefault="009D6CC9" w:rsidP="009D6CC9">
            <w:pPr>
              <w:spacing w:after="200" w:line="276" w:lineRule="auto"/>
              <w:ind w:left="720"/>
              <w:rPr>
                <w:sz w:val="20"/>
                <w:szCs w:val="20"/>
              </w:rPr>
            </w:pPr>
          </w:p>
        </w:tc>
        <w:tc>
          <w:tcPr>
            <w:tcW w:w="6551" w:type="dxa"/>
          </w:tcPr>
          <w:p w:rsidR="0056233E" w:rsidRPr="0056233E" w:rsidRDefault="00B74641" w:rsidP="0056233E">
            <w:pPr>
              <w:rPr>
                <w:sz w:val="20"/>
                <w:szCs w:val="20"/>
              </w:rPr>
            </w:pPr>
            <w:r>
              <w:rPr>
                <w:sz w:val="20"/>
                <w:szCs w:val="20"/>
              </w:rPr>
              <w:t>Il quanto non lo so, il cosa spero la mia necessità di continuare sinergicamente il cammino intrapreso, che deve avere una sua Ragion d’essere nella realizzazione concreta dell’insegnare attraverso la didattica per competenze.</w:t>
            </w:r>
          </w:p>
        </w:tc>
      </w:tr>
      <w:tr w:rsidR="0056233E" w:rsidRPr="0056233E" w:rsidTr="0056233E">
        <w:tc>
          <w:tcPr>
            <w:tcW w:w="3227" w:type="dxa"/>
          </w:tcPr>
          <w:p w:rsidR="0056233E" w:rsidRPr="009D6CC9" w:rsidRDefault="0056233E" w:rsidP="0056233E">
            <w:pPr>
              <w:numPr>
                <w:ilvl w:val="0"/>
                <w:numId w:val="2"/>
              </w:numPr>
              <w:spacing w:after="200" w:line="276" w:lineRule="auto"/>
              <w:rPr>
                <w:sz w:val="20"/>
                <w:szCs w:val="20"/>
              </w:rPr>
            </w:pPr>
            <w:r w:rsidRPr="0056233E">
              <w:rPr>
                <w:b/>
                <w:bCs/>
                <w:sz w:val="20"/>
                <w:szCs w:val="20"/>
              </w:rPr>
              <w:t>Che valore e significato hanno per me attività scolastiche di questo tipo?</w:t>
            </w:r>
          </w:p>
          <w:p w:rsidR="009D6CC9" w:rsidRPr="0056233E" w:rsidRDefault="009D6CC9" w:rsidP="009D6CC9">
            <w:pPr>
              <w:spacing w:after="200" w:line="276" w:lineRule="auto"/>
              <w:ind w:left="720"/>
              <w:rPr>
                <w:sz w:val="20"/>
                <w:szCs w:val="20"/>
              </w:rPr>
            </w:pPr>
          </w:p>
        </w:tc>
        <w:tc>
          <w:tcPr>
            <w:tcW w:w="6551" w:type="dxa"/>
          </w:tcPr>
          <w:p w:rsidR="0056233E" w:rsidRPr="0056233E" w:rsidRDefault="00B74641" w:rsidP="0056233E">
            <w:pPr>
              <w:rPr>
                <w:sz w:val="20"/>
                <w:szCs w:val="20"/>
              </w:rPr>
            </w:pPr>
            <w:r>
              <w:rPr>
                <w:sz w:val="20"/>
                <w:szCs w:val="20"/>
              </w:rPr>
              <w:t>Quello di non fossilizzarsi e di non essere tagliati fuori dal mondo della ricerca e sperimentazione in quanto segmento operativo della formulazione di ipotesi e campi di applicazione.</w:t>
            </w:r>
          </w:p>
        </w:tc>
      </w:tr>
    </w:tbl>
    <w:p w:rsidR="002B3A0B" w:rsidRDefault="002B3A0B"/>
    <w:sectPr w:rsidR="002B3A0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B007CF"/>
    <w:multiLevelType w:val="hybridMultilevel"/>
    <w:tmpl w:val="8B1AC9DE"/>
    <w:lvl w:ilvl="0" w:tplc="D00E3B74">
      <w:start w:val="1"/>
      <w:numFmt w:val="bullet"/>
      <w:lvlText w:val="-"/>
      <w:lvlJc w:val="left"/>
      <w:pPr>
        <w:tabs>
          <w:tab w:val="num" w:pos="720"/>
        </w:tabs>
        <w:ind w:left="720" w:hanging="360"/>
      </w:pPr>
      <w:rPr>
        <w:rFonts w:ascii="Times New Roman" w:hAnsi="Times New Roman" w:hint="default"/>
      </w:rPr>
    </w:lvl>
    <w:lvl w:ilvl="1" w:tplc="266C528A" w:tentative="1">
      <w:start w:val="1"/>
      <w:numFmt w:val="bullet"/>
      <w:lvlText w:val="-"/>
      <w:lvlJc w:val="left"/>
      <w:pPr>
        <w:tabs>
          <w:tab w:val="num" w:pos="1440"/>
        </w:tabs>
        <w:ind w:left="1440" w:hanging="360"/>
      </w:pPr>
      <w:rPr>
        <w:rFonts w:ascii="Times New Roman" w:hAnsi="Times New Roman" w:hint="default"/>
      </w:rPr>
    </w:lvl>
    <w:lvl w:ilvl="2" w:tplc="DB62D270" w:tentative="1">
      <w:start w:val="1"/>
      <w:numFmt w:val="bullet"/>
      <w:lvlText w:val="-"/>
      <w:lvlJc w:val="left"/>
      <w:pPr>
        <w:tabs>
          <w:tab w:val="num" w:pos="2160"/>
        </w:tabs>
        <w:ind w:left="2160" w:hanging="360"/>
      </w:pPr>
      <w:rPr>
        <w:rFonts w:ascii="Times New Roman" w:hAnsi="Times New Roman" w:hint="default"/>
      </w:rPr>
    </w:lvl>
    <w:lvl w:ilvl="3" w:tplc="8A2C21FE" w:tentative="1">
      <w:start w:val="1"/>
      <w:numFmt w:val="bullet"/>
      <w:lvlText w:val="-"/>
      <w:lvlJc w:val="left"/>
      <w:pPr>
        <w:tabs>
          <w:tab w:val="num" w:pos="2880"/>
        </w:tabs>
        <w:ind w:left="2880" w:hanging="360"/>
      </w:pPr>
      <w:rPr>
        <w:rFonts w:ascii="Times New Roman" w:hAnsi="Times New Roman" w:hint="default"/>
      </w:rPr>
    </w:lvl>
    <w:lvl w:ilvl="4" w:tplc="4DC2827E" w:tentative="1">
      <w:start w:val="1"/>
      <w:numFmt w:val="bullet"/>
      <w:lvlText w:val="-"/>
      <w:lvlJc w:val="left"/>
      <w:pPr>
        <w:tabs>
          <w:tab w:val="num" w:pos="3600"/>
        </w:tabs>
        <w:ind w:left="3600" w:hanging="360"/>
      </w:pPr>
      <w:rPr>
        <w:rFonts w:ascii="Times New Roman" w:hAnsi="Times New Roman" w:hint="default"/>
      </w:rPr>
    </w:lvl>
    <w:lvl w:ilvl="5" w:tplc="7C6E1CD6" w:tentative="1">
      <w:start w:val="1"/>
      <w:numFmt w:val="bullet"/>
      <w:lvlText w:val="-"/>
      <w:lvlJc w:val="left"/>
      <w:pPr>
        <w:tabs>
          <w:tab w:val="num" w:pos="4320"/>
        </w:tabs>
        <w:ind w:left="4320" w:hanging="360"/>
      </w:pPr>
      <w:rPr>
        <w:rFonts w:ascii="Times New Roman" w:hAnsi="Times New Roman" w:hint="default"/>
      </w:rPr>
    </w:lvl>
    <w:lvl w:ilvl="6" w:tplc="BF5A881A" w:tentative="1">
      <w:start w:val="1"/>
      <w:numFmt w:val="bullet"/>
      <w:lvlText w:val="-"/>
      <w:lvlJc w:val="left"/>
      <w:pPr>
        <w:tabs>
          <w:tab w:val="num" w:pos="5040"/>
        </w:tabs>
        <w:ind w:left="5040" w:hanging="360"/>
      </w:pPr>
      <w:rPr>
        <w:rFonts w:ascii="Times New Roman" w:hAnsi="Times New Roman" w:hint="default"/>
      </w:rPr>
    </w:lvl>
    <w:lvl w:ilvl="7" w:tplc="D3D89354" w:tentative="1">
      <w:start w:val="1"/>
      <w:numFmt w:val="bullet"/>
      <w:lvlText w:val="-"/>
      <w:lvlJc w:val="left"/>
      <w:pPr>
        <w:tabs>
          <w:tab w:val="num" w:pos="5760"/>
        </w:tabs>
        <w:ind w:left="5760" w:hanging="360"/>
      </w:pPr>
      <w:rPr>
        <w:rFonts w:ascii="Times New Roman" w:hAnsi="Times New Roman" w:hint="default"/>
      </w:rPr>
    </w:lvl>
    <w:lvl w:ilvl="8" w:tplc="9BDA9312" w:tentative="1">
      <w:start w:val="1"/>
      <w:numFmt w:val="bullet"/>
      <w:lvlText w:val="-"/>
      <w:lvlJc w:val="left"/>
      <w:pPr>
        <w:tabs>
          <w:tab w:val="num" w:pos="6480"/>
        </w:tabs>
        <w:ind w:left="6480" w:hanging="360"/>
      </w:pPr>
      <w:rPr>
        <w:rFonts w:ascii="Times New Roman" w:hAnsi="Times New Roman" w:hint="default"/>
      </w:rPr>
    </w:lvl>
  </w:abstractNum>
  <w:abstractNum w:abstractNumId="1">
    <w:nsid w:val="667D04FD"/>
    <w:multiLevelType w:val="hybridMultilevel"/>
    <w:tmpl w:val="FED0213E"/>
    <w:lvl w:ilvl="0" w:tplc="B60EA8F8">
      <w:start w:val="1"/>
      <w:numFmt w:val="bullet"/>
      <w:lvlText w:val="-"/>
      <w:lvlJc w:val="left"/>
      <w:pPr>
        <w:tabs>
          <w:tab w:val="num" w:pos="720"/>
        </w:tabs>
        <w:ind w:left="720" w:hanging="360"/>
      </w:pPr>
      <w:rPr>
        <w:rFonts w:ascii="Times New Roman" w:hAnsi="Times New Roman" w:hint="default"/>
      </w:rPr>
    </w:lvl>
    <w:lvl w:ilvl="1" w:tplc="AD88B2A0" w:tentative="1">
      <w:start w:val="1"/>
      <w:numFmt w:val="bullet"/>
      <w:lvlText w:val="-"/>
      <w:lvlJc w:val="left"/>
      <w:pPr>
        <w:tabs>
          <w:tab w:val="num" w:pos="1440"/>
        </w:tabs>
        <w:ind w:left="1440" w:hanging="360"/>
      </w:pPr>
      <w:rPr>
        <w:rFonts w:ascii="Times New Roman" w:hAnsi="Times New Roman" w:hint="default"/>
      </w:rPr>
    </w:lvl>
    <w:lvl w:ilvl="2" w:tplc="33C2EC60" w:tentative="1">
      <w:start w:val="1"/>
      <w:numFmt w:val="bullet"/>
      <w:lvlText w:val="-"/>
      <w:lvlJc w:val="left"/>
      <w:pPr>
        <w:tabs>
          <w:tab w:val="num" w:pos="2160"/>
        </w:tabs>
        <w:ind w:left="2160" w:hanging="360"/>
      </w:pPr>
      <w:rPr>
        <w:rFonts w:ascii="Times New Roman" w:hAnsi="Times New Roman" w:hint="default"/>
      </w:rPr>
    </w:lvl>
    <w:lvl w:ilvl="3" w:tplc="A6302058" w:tentative="1">
      <w:start w:val="1"/>
      <w:numFmt w:val="bullet"/>
      <w:lvlText w:val="-"/>
      <w:lvlJc w:val="left"/>
      <w:pPr>
        <w:tabs>
          <w:tab w:val="num" w:pos="2880"/>
        </w:tabs>
        <w:ind w:left="2880" w:hanging="360"/>
      </w:pPr>
      <w:rPr>
        <w:rFonts w:ascii="Times New Roman" w:hAnsi="Times New Roman" w:hint="default"/>
      </w:rPr>
    </w:lvl>
    <w:lvl w:ilvl="4" w:tplc="186C3992" w:tentative="1">
      <w:start w:val="1"/>
      <w:numFmt w:val="bullet"/>
      <w:lvlText w:val="-"/>
      <w:lvlJc w:val="left"/>
      <w:pPr>
        <w:tabs>
          <w:tab w:val="num" w:pos="3600"/>
        </w:tabs>
        <w:ind w:left="3600" w:hanging="360"/>
      </w:pPr>
      <w:rPr>
        <w:rFonts w:ascii="Times New Roman" w:hAnsi="Times New Roman" w:hint="default"/>
      </w:rPr>
    </w:lvl>
    <w:lvl w:ilvl="5" w:tplc="F1B40ACC" w:tentative="1">
      <w:start w:val="1"/>
      <w:numFmt w:val="bullet"/>
      <w:lvlText w:val="-"/>
      <w:lvlJc w:val="left"/>
      <w:pPr>
        <w:tabs>
          <w:tab w:val="num" w:pos="4320"/>
        </w:tabs>
        <w:ind w:left="4320" w:hanging="360"/>
      </w:pPr>
      <w:rPr>
        <w:rFonts w:ascii="Times New Roman" w:hAnsi="Times New Roman" w:hint="default"/>
      </w:rPr>
    </w:lvl>
    <w:lvl w:ilvl="6" w:tplc="AE8CC114" w:tentative="1">
      <w:start w:val="1"/>
      <w:numFmt w:val="bullet"/>
      <w:lvlText w:val="-"/>
      <w:lvlJc w:val="left"/>
      <w:pPr>
        <w:tabs>
          <w:tab w:val="num" w:pos="5040"/>
        </w:tabs>
        <w:ind w:left="5040" w:hanging="360"/>
      </w:pPr>
      <w:rPr>
        <w:rFonts w:ascii="Times New Roman" w:hAnsi="Times New Roman" w:hint="default"/>
      </w:rPr>
    </w:lvl>
    <w:lvl w:ilvl="7" w:tplc="C99E57AE" w:tentative="1">
      <w:start w:val="1"/>
      <w:numFmt w:val="bullet"/>
      <w:lvlText w:val="-"/>
      <w:lvlJc w:val="left"/>
      <w:pPr>
        <w:tabs>
          <w:tab w:val="num" w:pos="5760"/>
        </w:tabs>
        <w:ind w:left="5760" w:hanging="360"/>
      </w:pPr>
      <w:rPr>
        <w:rFonts w:ascii="Times New Roman" w:hAnsi="Times New Roman" w:hint="default"/>
      </w:rPr>
    </w:lvl>
    <w:lvl w:ilvl="8" w:tplc="0C2679C8"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3E"/>
    <w:rsid w:val="00014E6B"/>
    <w:rsid w:val="0005063F"/>
    <w:rsid w:val="000C21D2"/>
    <w:rsid w:val="000C291E"/>
    <w:rsid w:val="00115E70"/>
    <w:rsid w:val="00195853"/>
    <w:rsid w:val="001A6E53"/>
    <w:rsid w:val="001A7997"/>
    <w:rsid w:val="001B671C"/>
    <w:rsid w:val="001D4A04"/>
    <w:rsid w:val="00200F45"/>
    <w:rsid w:val="00226A70"/>
    <w:rsid w:val="002B3A0B"/>
    <w:rsid w:val="003232EB"/>
    <w:rsid w:val="00365D70"/>
    <w:rsid w:val="00374B9A"/>
    <w:rsid w:val="003878EA"/>
    <w:rsid w:val="003A4C84"/>
    <w:rsid w:val="003F649B"/>
    <w:rsid w:val="0044207B"/>
    <w:rsid w:val="00444F63"/>
    <w:rsid w:val="0045754E"/>
    <w:rsid w:val="004910FB"/>
    <w:rsid w:val="004A1277"/>
    <w:rsid w:val="004F2F25"/>
    <w:rsid w:val="005074C9"/>
    <w:rsid w:val="0051199C"/>
    <w:rsid w:val="0056233E"/>
    <w:rsid w:val="005A04FD"/>
    <w:rsid w:val="006078D6"/>
    <w:rsid w:val="006135C5"/>
    <w:rsid w:val="006413BA"/>
    <w:rsid w:val="006644D6"/>
    <w:rsid w:val="006C7FC7"/>
    <w:rsid w:val="006D153A"/>
    <w:rsid w:val="006F3140"/>
    <w:rsid w:val="0070125C"/>
    <w:rsid w:val="00707CF9"/>
    <w:rsid w:val="007A233A"/>
    <w:rsid w:val="00822703"/>
    <w:rsid w:val="00827DE9"/>
    <w:rsid w:val="008417FF"/>
    <w:rsid w:val="0087649D"/>
    <w:rsid w:val="008C24A2"/>
    <w:rsid w:val="008E3DDC"/>
    <w:rsid w:val="008F0E3E"/>
    <w:rsid w:val="00907BEE"/>
    <w:rsid w:val="00913206"/>
    <w:rsid w:val="00916146"/>
    <w:rsid w:val="00934D1B"/>
    <w:rsid w:val="009B5023"/>
    <w:rsid w:val="009D6CC9"/>
    <w:rsid w:val="009F090E"/>
    <w:rsid w:val="00A02954"/>
    <w:rsid w:val="00A209CF"/>
    <w:rsid w:val="00A47E59"/>
    <w:rsid w:val="00A55DB1"/>
    <w:rsid w:val="00A7467D"/>
    <w:rsid w:val="00A87E74"/>
    <w:rsid w:val="00AC12CD"/>
    <w:rsid w:val="00B724FD"/>
    <w:rsid w:val="00B74641"/>
    <w:rsid w:val="00BA47EB"/>
    <w:rsid w:val="00BA4FDE"/>
    <w:rsid w:val="00BE0083"/>
    <w:rsid w:val="00BE2B33"/>
    <w:rsid w:val="00C3225E"/>
    <w:rsid w:val="00C57662"/>
    <w:rsid w:val="00C919EB"/>
    <w:rsid w:val="00CB1FFD"/>
    <w:rsid w:val="00D239DF"/>
    <w:rsid w:val="00D44DE0"/>
    <w:rsid w:val="00D53B4D"/>
    <w:rsid w:val="00DA783D"/>
    <w:rsid w:val="00DB7EE6"/>
    <w:rsid w:val="00DE656D"/>
    <w:rsid w:val="00E309E3"/>
    <w:rsid w:val="00EA65DA"/>
    <w:rsid w:val="00EC0CE0"/>
    <w:rsid w:val="00F16602"/>
    <w:rsid w:val="00F34FDE"/>
    <w:rsid w:val="00F47B7F"/>
    <w:rsid w:val="00F61EEB"/>
    <w:rsid w:val="00F87498"/>
    <w:rsid w:val="00FB3F74"/>
    <w:rsid w:val="00FB4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894A4F-9312-1141-8704-FC989353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623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351316">
      <w:bodyDiv w:val="1"/>
      <w:marLeft w:val="0"/>
      <w:marRight w:val="0"/>
      <w:marTop w:val="0"/>
      <w:marBottom w:val="0"/>
      <w:divBdr>
        <w:top w:val="none" w:sz="0" w:space="0" w:color="auto"/>
        <w:left w:val="none" w:sz="0" w:space="0" w:color="auto"/>
        <w:bottom w:val="none" w:sz="0" w:space="0" w:color="auto"/>
        <w:right w:val="none" w:sz="0" w:space="0" w:color="auto"/>
      </w:divBdr>
      <w:divsChild>
        <w:div w:id="675033045">
          <w:marLeft w:val="547"/>
          <w:marRight w:val="0"/>
          <w:marTop w:val="0"/>
          <w:marBottom w:val="0"/>
          <w:divBdr>
            <w:top w:val="none" w:sz="0" w:space="0" w:color="auto"/>
            <w:left w:val="none" w:sz="0" w:space="0" w:color="auto"/>
            <w:bottom w:val="none" w:sz="0" w:space="0" w:color="auto"/>
            <w:right w:val="none" w:sz="0" w:space="0" w:color="auto"/>
          </w:divBdr>
        </w:div>
        <w:div w:id="1674212722">
          <w:marLeft w:val="547"/>
          <w:marRight w:val="0"/>
          <w:marTop w:val="0"/>
          <w:marBottom w:val="0"/>
          <w:divBdr>
            <w:top w:val="none" w:sz="0" w:space="0" w:color="auto"/>
            <w:left w:val="none" w:sz="0" w:space="0" w:color="auto"/>
            <w:bottom w:val="none" w:sz="0" w:space="0" w:color="auto"/>
            <w:right w:val="none" w:sz="0" w:space="0" w:color="auto"/>
          </w:divBdr>
        </w:div>
        <w:div w:id="320161572">
          <w:marLeft w:val="547"/>
          <w:marRight w:val="0"/>
          <w:marTop w:val="0"/>
          <w:marBottom w:val="0"/>
          <w:divBdr>
            <w:top w:val="none" w:sz="0" w:space="0" w:color="auto"/>
            <w:left w:val="none" w:sz="0" w:space="0" w:color="auto"/>
            <w:bottom w:val="none" w:sz="0" w:space="0" w:color="auto"/>
            <w:right w:val="none" w:sz="0" w:space="0" w:color="auto"/>
          </w:divBdr>
        </w:div>
        <w:div w:id="1434546327">
          <w:marLeft w:val="547"/>
          <w:marRight w:val="0"/>
          <w:marTop w:val="0"/>
          <w:marBottom w:val="0"/>
          <w:divBdr>
            <w:top w:val="none" w:sz="0" w:space="0" w:color="auto"/>
            <w:left w:val="none" w:sz="0" w:space="0" w:color="auto"/>
            <w:bottom w:val="none" w:sz="0" w:space="0" w:color="auto"/>
            <w:right w:val="none" w:sz="0" w:space="0" w:color="auto"/>
          </w:divBdr>
        </w:div>
        <w:div w:id="1227690538">
          <w:marLeft w:val="547"/>
          <w:marRight w:val="0"/>
          <w:marTop w:val="0"/>
          <w:marBottom w:val="0"/>
          <w:divBdr>
            <w:top w:val="none" w:sz="0" w:space="0" w:color="auto"/>
            <w:left w:val="none" w:sz="0" w:space="0" w:color="auto"/>
            <w:bottom w:val="none" w:sz="0" w:space="0" w:color="auto"/>
            <w:right w:val="none" w:sz="0" w:space="0" w:color="auto"/>
          </w:divBdr>
        </w:div>
        <w:div w:id="710885815">
          <w:marLeft w:val="547"/>
          <w:marRight w:val="0"/>
          <w:marTop w:val="0"/>
          <w:marBottom w:val="0"/>
          <w:divBdr>
            <w:top w:val="none" w:sz="0" w:space="0" w:color="auto"/>
            <w:left w:val="none" w:sz="0" w:space="0" w:color="auto"/>
            <w:bottom w:val="none" w:sz="0" w:space="0" w:color="auto"/>
            <w:right w:val="none" w:sz="0" w:space="0" w:color="auto"/>
          </w:divBdr>
        </w:div>
        <w:div w:id="1194808640">
          <w:marLeft w:val="547"/>
          <w:marRight w:val="0"/>
          <w:marTop w:val="0"/>
          <w:marBottom w:val="0"/>
          <w:divBdr>
            <w:top w:val="none" w:sz="0" w:space="0" w:color="auto"/>
            <w:left w:val="none" w:sz="0" w:space="0" w:color="auto"/>
            <w:bottom w:val="none" w:sz="0" w:space="0" w:color="auto"/>
            <w:right w:val="none" w:sz="0" w:space="0" w:color="auto"/>
          </w:divBdr>
        </w:div>
        <w:div w:id="2006471501">
          <w:marLeft w:val="547"/>
          <w:marRight w:val="0"/>
          <w:marTop w:val="0"/>
          <w:marBottom w:val="0"/>
          <w:divBdr>
            <w:top w:val="none" w:sz="0" w:space="0" w:color="auto"/>
            <w:left w:val="none" w:sz="0" w:space="0" w:color="auto"/>
            <w:bottom w:val="none" w:sz="0" w:space="0" w:color="auto"/>
            <w:right w:val="none" w:sz="0" w:space="0" w:color="auto"/>
          </w:divBdr>
        </w:div>
        <w:div w:id="2084178860">
          <w:marLeft w:val="547"/>
          <w:marRight w:val="0"/>
          <w:marTop w:val="0"/>
          <w:marBottom w:val="0"/>
          <w:divBdr>
            <w:top w:val="none" w:sz="0" w:space="0" w:color="auto"/>
            <w:left w:val="none" w:sz="0" w:space="0" w:color="auto"/>
            <w:bottom w:val="none" w:sz="0" w:space="0" w:color="auto"/>
            <w:right w:val="none" w:sz="0" w:space="0" w:color="auto"/>
          </w:divBdr>
        </w:div>
        <w:div w:id="221452006">
          <w:marLeft w:val="547"/>
          <w:marRight w:val="0"/>
          <w:marTop w:val="0"/>
          <w:marBottom w:val="0"/>
          <w:divBdr>
            <w:top w:val="none" w:sz="0" w:space="0" w:color="auto"/>
            <w:left w:val="none" w:sz="0" w:space="0" w:color="auto"/>
            <w:bottom w:val="none" w:sz="0" w:space="0" w:color="auto"/>
            <w:right w:val="none" w:sz="0" w:space="0" w:color="auto"/>
          </w:divBdr>
        </w:div>
        <w:div w:id="1305740417">
          <w:marLeft w:val="547"/>
          <w:marRight w:val="0"/>
          <w:marTop w:val="0"/>
          <w:marBottom w:val="0"/>
          <w:divBdr>
            <w:top w:val="none" w:sz="0" w:space="0" w:color="auto"/>
            <w:left w:val="none" w:sz="0" w:space="0" w:color="auto"/>
            <w:bottom w:val="none" w:sz="0" w:space="0" w:color="auto"/>
            <w:right w:val="none" w:sz="0" w:space="0" w:color="auto"/>
          </w:divBdr>
        </w:div>
        <w:div w:id="13687951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742</Words>
  <Characters>4235</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Cristina</dc:creator>
  <cp:lastModifiedBy>HP</cp:lastModifiedBy>
  <cp:revision>2</cp:revision>
  <cp:lastPrinted>2017-09-04T19:25:00Z</cp:lastPrinted>
  <dcterms:created xsi:type="dcterms:W3CDTF">2017-10-09T14:38:00Z</dcterms:created>
  <dcterms:modified xsi:type="dcterms:W3CDTF">2017-10-09T14:38:00Z</dcterms:modified>
</cp:coreProperties>
</file>